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17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0"/>
        <w:gridCol w:w="5397"/>
      </w:tblGrid>
      <w:tr w:rsidR="00B37946" w:rsidRPr="00B37946" w14:paraId="0A9CC461" w14:textId="77777777" w:rsidTr="009903ED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288E00BC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bookmarkStart w:id="0" w:name="_GoBack" w:colFirst="0" w:colLast="1"/>
            <w:r w:rsidRPr="00B37946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14:paraId="6ABEF340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  <w:p w14:paraId="3A86DEFA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B37946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14:paraId="6324F8E8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B37946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14:paraId="1C6DBF30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</w:p>
          <w:p w14:paraId="394C6549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37946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B37946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14:paraId="42D67AFC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  <w:r w:rsidRPr="00B37946">
              <w:rPr>
                <w:sz w:val="24"/>
                <w:szCs w:val="24"/>
                <w:lang w:val="tt-RU"/>
              </w:rPr>
              <w:t>факс (8555) 43-15-35, тел.42-41-41</w:t>
            </w:r>
          </w:p>
          <w:p w14:paraId="3938EABE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579242A7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B37946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14:paraId="2113F363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  <w:p w14:paraId="156CD3F7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B37946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14:paraId="0B0C6AA6" w14:textId="77777777" w:rsidR="00B37946" w:rsidRPr="00B37946" w:rsidRDefault="00B37946" w:rsidP="009903E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B37946">
              <w:rPr>
                <w:b/>
                <w:sz w:val="24"/>
                <w:szCs w:val="24"/>
                <w:lang w:val="tt-RU"/>
              </w:rPr>
              <w:t>С О В Е Т Ы</w:t>
            </w:r>
          </w:p>
          <w:p w14:paraId="76641374" w14:textId="77777777" w:rsidR="00B37946" w:rsidRPr="00B37946" w:rsidRDefault="00B37946" w:rsidP="009903ED">
            <w:pPr>
              <w:rPr>
                <w:sz w:val="24"/>
                <w:szCs w:val="24"/>
                <w:lang w:val="tt-RU"/>
              </w:rPr>
            </w:pPr>
          </w:p>
          <w:p w14:paraId="784B4F56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  <w:r w:rsidRPr="00B37946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14:paraId="7C2F7C5E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  <w:r w:rsidRPr="00B37946">
              <w:rPr>
                <w:sz w:val="24"/>
                <w:szCs w:val="24"/>
                <w:lang w:val="tt-RU"/>
              </w:rPr>
              <w:t>факс (8555) 43-15-35, тел.42-41-41</w:t>
            </w:r>
          </w:p>
          <w:p w14:paraId="44C3122B" w14:textId="77777777" w:rsidR="00B37946" w:rsidRPr="00B37946" w:rsidRDefault="00B37946" w:rsidP="009903ED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B37946" w:rsidRPr="00B37946" w14:paraId="1A4C28AD" w14:textId="77777777" w:rsidTr="009903ED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3B267F07" w14:textId="77777777" w:rsidR="00B37946" w:rsidRPr="00B37946" w:rsidRDefault="00B37946" w:rsidP="009903ED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4EE3F573" w14:textId="77777777" w:rsidR="00B37946" w:rsidRPr="00B37946" w:rsidRDefault="00B37946" w:rsidP="009903ED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37946" w:rsidRPr="00B37946" w14:paraId="65BCD76F" w14:textId="77777777" w:rsidTr="009903ED">
        <w:trPr>
          <w:trHeight w:val="666"/>
        </w:trPr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14:paraId="76C13DE6" w14:textId="77777777" w:rsidR="00B37946" w:rsidRPr="00B37946" w:rsidRDefault="00B37946" w:rsidP="009903ED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3794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6E70A493" w14:textId="77777777" w:rsidR="00B37946" w:rsidRPr="00B37946" w:rsidRDefault="00B37946" w:rsidP="009903ED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37946">
              <w:rPr>
                <w:b/>
                <w:sz w:val="28"/>
                <w:szCs w:val="28"/>
                <w:lang w:val="tt-RU"/>
              </w:rPr>
              <w:t>К А Р А Р</w:t>
            </w:r>
          </w:p>
          <w:p w14:paraId="72669DB3" w14:textId="77777777" w:rsidR="00B37946" w:rsidRPr="00B37946" w:rsidRDefault="00B37946" w:rsidP="009903ED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bookmarkEnd w:id="0"/>
      <w:tr w:rsidR="00B37946" w:rsidRPr="00B37946" w14:paraId="42BEFDAB" w14:textId="77777777" w:rsidTr="009903ED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14:paraId="18A19D76" w14:textId="71192BE9" w:rsidR="00B37946" w:rsidRPr="00853974" w:rsidRDefault="00B37946" w:rsidP="009903ED">
            <w:pPr>
              <w:rPr>
                <w:bCs/>
                <w:sz w:val="28"/>
                <w:szCs w:val="28"/>
                <w:lang w:val="tt-RU"/>
              </w:rPr>
            </w:pPr>
            <w:r w:rsidRPr="00853974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853974" w:rsidRPr="00853974">
              <w:rPr>
                <w:bCs/>
                <w:sz w:val="28"/>
                <w:szCs w:val="28"/>
                <w:lang w:val="tt-RU"/>
              </w:rPr>
              <w:t>66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0B226D12" w14:textId="40DAAD23" w:rsidR="00B37946" w:rsidRPr="00853974" w:rsidRDefault="00B37946" w:rsidP="009903ED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853974">
              <w:rPr>
                <w:bCs/>
                <w:sz w:val="28"/>
                <w:szCs w:val="28"/>
                <w:lang w:val="tt-RU"/>
              </w:rPr>
              <w:t xml:space="preserve">2023 </w:t>
            </w:r>
            <w:r w:rsidR="00871BBB" w:rsidRPr="00853974">
              <w:rPr>
                <w:bCs/>
                <w:sz w:val="28"/>
                <w:szCs w:val="28"/>
                <w:lang w:val="tt-RU"/>
              </w:rPr>
              <w:t>елның 13 ноябре</w:t>
            </w:r>
          </w:p>
        </w:tc>
      </w:tr>
    </w:tbl>
    <w:p w14:paraId="6EB172CC" w14:textId="77777777" w:rsidR="00B37946" w:rsidRPr="00B37946" w:rsidRDefault="00B37946" w:rsidP="00E817B2">
      <w:pPr>
        <w:jc w:val="both"/>
        <w:rPr>
          <w:b/>
          <w:sz w:val="28"/>
          <w:szCs w:val="28"/>
        </w:rPr>
      </w:pPr>
    </w:p>
    <w:p w14:paraId="696F65F2" w14:textId="3AD8CD3B" w:rsidR="00871BBB" w:rsidRPr="00B37946" w:rsidRDefault="00871BBB" w:rsidP="00B37946">
      <w:pPr>
        <w:ind w:firstLine="708"/>
        <w:jc w:val="center"/>
        <w:rPr>
          <w:sz w:val="28"/>
          <w:szCs w:val="28"/>
        </w:rPr>
      </w:pPr>
      <w:r w:rsidRPr="00871BBB">
        <w:rPr>
          <w:sz w:val="28"/>
          <w:szCs w:val="28"/>
        </w:rPr>
        <w:t xml:space="preserve"> «</w:t>
      </w:r>
      <w:proofErr w:type="spellStart"/>
      <w:r w:rsidRPr="00871BBB">
        <w:rPr>
          <w:sz w:val="28"/>
          <w:szCs w:val="28"/>
        </w:rPr>
        <w:t>Хезмәт</w:t>
      </w:r>
      <w:proofErr w:type="spellEnd"/>
      <w:r w:rsidRPr="00871BBB">
        <w:rPr>
          <w:sz w:val="28"/>
          <w:szCs w:val="28"/>
        </w:rPr>
        <w:t xml:space="preserve"> (</w:t>
      </w:r>
      <w:proofErr w:type="spellStart"/>
      <w:r w:rsidRPr="00871BBB">
        <w:rPr>
          <w:sz w:val="28"/>
          <w:szCs w:val="28"/>
        </w:rPr>
        <w:t>вазыйфа</w:t>
      </w:r>
      <w:proofErr w:type="spellEnd"/>
      <w:r w:rsidRPr="00871BBB">
        <w:rPr>
          <w:sz w:val="28"/>
          <w:szCs w:val="28"/>
        </w:rPr>
        <w:t xml:space="preserve">) </w:t>
      </w:r>
      <w:proofErr w:type="spellStart"/>
      <w:r w:rsidRPr="00871BBB">
        <w:rPr>
          <w:sz w:val="28"/>
          <w:szCs w:val="28"/>
        </w:rPr>
        <w:t>тәртибенә</w:t>
      </w:r>
      <w:proofErr w:type="spellEnd"/>
      <w:r w:rsidRPr="00871BB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карата </w:t>
      </w:r>
      <w:proofErr w:type="spellStart"/>
      <w:r w:rsidRPr="00871BBB">
        <w:rPr>
          <w:sz w:val="28"/>
          <w:szCs w:val="28"/>
        </w:rPr>
        <w:t>таләпләрне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үтәү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һәм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мәнфәгатьләр</w:t>
      </w:r>
      <w:proofErr w:type="spellEnd"/>
      <w:r w:rsidRPr="00871BBB">
        <w:rPr>
          <w:sz w:val="28"/>
          <w:szCs w:val="28"/>
        </w:rPr>
        <w:t xml:space="preserve"> к</w:t>
      </w:r>
      <w:r>
        <w:rPr>
          <w:sz w:val="28"/>
          <w:szCs w:val="28"/>
          <w:lang w:val="tt-RU"/>
        </w:rPr>
        <w:t>аршылыгын</w:t>
      </w:r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җайга</w:t>
      </w:r>
      <w:proofErr w:type="spellEnd"/>
      <w:r w:rsidRPr="00871BBB">
        <w:rPr>
          <w:sz w:val="28"/>
          <w:szCs w:val="28"/>
        </w:rPr>
        <w:t xml:space="preserve"> салу </w:t>
      </w:r>
      <w:proofErr w:type="spellStart"/>
      <w:r w:rsidRPr="00871BBB">
        <w:rPr>
          <w:sz w:val="28"/>
          <w:szCs w:val="28"/>
        </w:rPr>
        <w:t>буенча</w:t>
      </w:r>
      <w:proofErr w:type="spellEnd"/>
      <w:r w:rsidRPr="00871BBB">
        <w:rPr>
          <w:sz w:val="28"/>
          <w:szCs w:val="28"/>
        </w:rPr>
        <w:t xml:space="preserve"> комиссия </w:t>
      </w:r>
      <w:proofErr w:type="spellStart"/>
      <w:r w:rsidRPr="00871BBB">
        <w:rPr>
          <w:sz w:val="28"/>
          <w:szCs w:val="28"/>
        </w:rPr>
        <w:t>турында</w:t>
      </w:r>
      <w:proofErr w:type="spellEnd"/>
      <w:r w:rsidRPr="00871BB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нигезләмәне раслау хакында»</w:t>
      </w:r>
      <w:r w:rsidRPr="00871BBB">
        <w:rPr>
          <w:sz w:val="28"/>
          <w:szCs w:val="28"/>
        </w:rPr>
        <w:t xml:space="preserve"> 2018 </w:t>
      </w:r>
      <w:proofErr w:type="spellStart"/>
      <w:r w:rsidRPr="00871BBB">
        <w:rPr>
          <w:sz w:val="28"/>
          <w:szCs w:val="28"/>
        </w:rPr>
        <w:t>елның</w:t>
      </w:r>
      <w:proofErr w:type="spellEnd"/>
      <w:r w:rsidRPr="00871BBB">
        <w:rPr>
          <w:sz w:val="28"/>
          <w:szCs w:val="28"/>
        </w:rPr>
        <w:t xml:space="preserve"> 29 </w:t>
      </w:r>
      <w:proofErr w:type="spellStart"/>
      <w:r w:rsidRPr="00871BBB">
        <w:rPr>
          <w:sz w:val="28"/>
          <w:szCs w:val="28"/>
        </w:rPr>
        <w:t>июнендәге</w:t>
      </w:r>
      <w:proofErr w:type="spellEnd"/>
      <w:r w:rsidRPr="00871BBB">
        <w:rPr>
          <w:sz w:val="28"/>
          <w:szCs w:val="28"/>
        </w:rPr>
        <w:t xml:space="preserve"> 50 </w:t>
      </w:r>
      <w:proofErr w:type="spellStart"/>
      <w:r w:rsidRPr="00871BBB">
        <w:rPr>
          <w:sz w:val="28"/>
          <w:szCs w:val="28"/>
        </w:rPr>
        <w:t>номерлы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Түбән</w:t>
      </w:r>
      <w:proofErr w:type="spellEnd"/>
      <w:r w:rsidRPr="00871BBB">
        <w:rPr>
          <w:sz w:val="28"/>
          <w:szCs w:val="28"/>
        </w:rPr>
        <w:t xml:space="preserve"> Кама </w:t>
      </w:r>
      <w:proofErr w:type="spellStart"/>
      <w:r w:rsidRPr="00871BBB">
        <w:rPr>
          <w:sz w:val="28"/>
          <w:szCs w:val="28"/>
        </w:rPr>
        <w:t>муниципаль</w:t>
      </w:r>
      <w:proofErr w:type="spellEnd"/>
      <w:r w:rsidRPr="00871BBB">
        <w:rPr>
          <w:sz w:val="28"/>
          <w:szCs w:val="28"/>
        </w:rPr>
        <w:t xml:space="preserve"> районы Советы </w:t>
      </w:r>
      <w:proofErr w:type="spellStart"/>
      <w:r w:rsidRPr="00871BBB">
        <w:rPr>
          <w:sz w:val="28"/>
          <w:szCs w:val="28"/>
        </w:rPr>
        <w:t>карарына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үзгәрешләр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кертү</w:t>
      </w:r>
      <w:proofErr w:type="spellEnd"/>
      <w:r w:rsidRPr="00871BBB">
        <w:rPr>
          <w:sz w:val="28"/>
          <w:szCs w:val="28"/>
        </w:rPr>
        <w:t xml:space="preserve"> </w:t>
      </w:r>
      <w:proofErr w:type="spellStart"/>
      <w:r w:rsidRPr="00871BBB">
        <w:rPr>
          <w:sz w:val="28"/>
          <w:szCs w:val="28"/>
        </w:rPr>
        <w:t>хакында</w:t>
      </w:r>
      <w:proofErr w:type="spellEnd"/>
    </w:p>
    <w:p w14:paraId="12A3CE96" w14:textId="77777777" w:rsidR="00E817B2" w:rsidRPr="00B37946" w:rsidRDefault="00E817B2" w:rsidP="00E65698">
      <w:pPr>
        <w:ind w:firstLine="709"/>
        <w:jc w:val="both"/>
        <w:rPr>
          <w:sz w:val="28"/>
          <w:szCs w:val="28"/>
        </w:rPr>
      </w:pPr>
    </w:p>
    <w:p w14:paraId="5D8B9265" w14:textId="1B8DB8C9" w:rsidR="00871BBB" w:rsidRPr="00B37946" w:rsidRDefault="00871BBB" w:rsidP="00E96870">
      <w:pPr>
        <w:pStyle w:val="ConsPlusNormal"/>
        <w:spacing w:line="0" w:lineRule="atLeast"/>
        <w:ind w:firstLine="709"/>
        <w:jc w:val="both"/>
      </w:pPr>
      <w:r w:rsidRPr="00871BBB">
        <w:t xml:space="preserve"> «Россия </w:t>
      </w:r>
      <w:proofErr w:type="spellStart"/>
      <w:r w:rsidRPr="00871BBB">
        <w:t>Федерациясендә</w:t>
      </w:r>
      <w:proofErr w:type="spellEnd"/>
      <w:r w:rsidRPr="00871BBB">
        <w:t xml:space="preserve"> </w:t>
      </w:r>
      <w:proofErr w:type="spellStart"/>
      <w:r w:rsidRPr="00871BBB">
        <w:t>җирле</w:t>
      </w:r>
      <w:proofErr w:type="spellEnd"/>
      <w:r w:rsidRPr="00871BBB">
        <w:t xml:space="preserve"> </w:t>
      </w:r>
      <w:proofErr w:type="spellStart"/>
      <w:r w:rsidRPr="00871BBB">
        <w:t>үзидарә</w:t>
      </w:r>
      <w:proofErr w:type="spellEnd"/>
      <w:r w:rsidRPr="00871BBB">
        <w:t xml:space="preserve"> </w:t>
      </w:r>
      <w:proofErr w:type="spellStart"/>
      <w:r w:rsidRPr="00871BBB">
        <w:t>оештыруның</w:t>
      </w:r>
      <w:proofErr w:type="spellEnd"/>
      <w:r w:rsidRPr="00871BBB">
        <w:t xml:space="preserve"> </w:t>
      </w:r>
      <w:proofErr w:type="spellStart"/>
      <w:r w:rsidRPr="00871BBB">
        <w:t>гомуми</w:t>
      </w:r>
      <w:proofErr w:type="spellEnd"/>
      <w:r w:rsidRPr="00871BBB">
        <w:t xml:space="preserve"> </w:t>
      </w:r>
      <w:proofErr w:type="spellStart"/>
      <w:r w:rsidRPr="00871BBB">
        <w:t>принциплары</w:t>
      </w:r>
      <w:proofErr w:type="spellEnd"/>
      <w:r w:rsidRPr="00871BBB">
        <w:t xml:space="preserve"> </w:t>
      </w:r>
      <w:proofErr w:type="spellStart"/>
      <w:r w:rsidRPr="00871BBB">
        <w:t>турында</w:t>
      </w:r>
      <w:proofErr w:type="spellEnd"/>
      <w:r w:rsidRPr="00871BBB">
        <w:t xml:space="preserve">» 2003 </w:t>
      </w:r>
      <w:proofErr w:type="spellStart"/>
      <w:r w:rsidRPr="00871BBB">
        <w:t>елның</w:t>
      </w:r>
      <w:proofErr w:type="spellEnd"/>
      <w:r w:rsidRPr="00871BBB">
        <w:t xml:space="preserve"> 6 </w:t>
      </w:r>
      <w:proofErr w:type="spellStart"/>
      <w:r w:rsidRPr="00871BBB">
        <w:t>октябрендәге</w:t>
      </w:r>
      <w:proofErr w:type="spellEnd"/>
      <w:r w:rsidRPr="00871BBB">
        <w:t xml:space="preserve"> 131-ФЗ </w:t>
      </w:r>
      <w:proofErr w:type="spellStart"/>
      <w:r w:rsidRPr="00871BBB">
        <w:t>номерлы</w:t>
      </w:r>
      <w:proofErr w:type="spellEnd"/>
      <w:r w:rsidRPr="00871BBB">
        <w:t xml:space="preserve"> </w:t>
      </w:r>
      <w:proofErr w:type="spellStart"/>
      <w:r w:rsidRPr="00871BBB">
        <w:t>Федераль</w:t>
      </w:r>
      <w:proofErr w:type="spellEnd"/>
      <w:r w:rsidRPr="00871BBB">
        <w:t xml:space="preserve"> </w:t>
      </w:r>
      <w:proofErr w:type="spellStart"/>
      <w:r w:rsidRPr="00871BBB">
        <w:t>законга</w:t>
      </w:r>
      <w:proofErr w:type="spellEnd"/>
      <w:r w:rsidRPr="00871BBB">
        <w:t>, «</w:t>
      </w:r>
      <w:proofErr w:type="spellStart"/>
      <w:r w:rsidRPr="00871BBB">
        <w:t>Коррупциягә</w:t>
      </w:r>
      <w:proofErr w:type="spellEnd"/>
      <w:r w:rsidRPr="00871BBB">
        <w:t xml:space="preserve"> </w:t>
      </w:r>
      <w:proofErr w:type="spellStart"/>
      <w:r w:rsidRPr="00871BBB">
        <w:t>каршы</w:t>
      </w:r>
      <w:proofErr w:type="spellEnd"/>
      <w:r w:rsidRPr="00871BBB">
        <w:t xml:space="preserve"> тору </w:t>
      </w:r>
      <w:proofErr w:type="spellStart"/>
      <w:r w:rsidRPr="00871BBB">
        <w:t>турында</w:t>
      </w:r>
      <w:proofErr w:type="spellEnd"/>
      <w:r w:rsidRPr="00871BBB">
        <w:t xml:space="preserve">» 2008 </w:t>
      </w:r>
      <w:proofErr w:type="spellStart"/>
      <w:r w:rsidRPr="00871BBB">
        <w:t>елның</w:t>
      </w:r>
      <w:proofErr w:type="spellEnd"/>
      <w:r w:rsidRPr="00871BBB">
        <w:t xml:space="preserve"> 25 </w:t>
      </w:r>
      <w:proofErr w:type="spellStart"/>
      <w:r w:rsidRPr="00871BBB">
        <w:t>декабрендәге</w:t>
      </w:r>
      <w:proofErr w:type="spellEnd"/>
      <w:r w:rsidRPr="00871BBB">
        <w:t xml:space="preserve"> 273-ФЗ </w:t>
      </w:r>
      <w:proofErr w:type="spellStart"/>
      <w:r w:rsidRPr="00871BBB">
        <w:t>номерлы</w:t>
      </w:r>
      <w:proofErr w:type="spellEnd"/>
      <w:r w:rsidRPr="00871BBB">
        <w:t xml:space="preserve"> </w:t>
      </w:r>
      <w:proofErr w:type="spellStart"/>
      <w:r w:rsidRPr="00871BBB">
        <w:t>Федераль</w:t>
      </w:r>
      <w:proofErr w:type="spellEnd"/>
      <w:r w:rsidRPr="00871BBB">
        <w:t xml:space="preserve"> </w:t>
      </w:r>
      <w:proofErr w:type="spellStart"/>
      <w:r w:rsidRPr="00871BBB">
        <w:t>законга</w:t>
      </w:r>
      <w:proofErr w:type="spellEnd"/>
      <w:r w:rsidRPr="00871BBB">
        <w:t xml:space="preserve">, </w:t>
      </w:r>
      <w:proofErr w:type="spellStart"/>
      <w:r w:rsidRPr="00871BBB">
        <w:t>Түбән</w:t>
      </w:r>
      <w:proofErr w:type="spellEnd"/>
      <w:r w:rsidRPr="00871BBB">
        <w:t xml:space="preserve"> Кама </w:t>
      </w:r>
      <w:proofErr w:type="spellStart"/>
      <w:r w:rsidRPr="00871BBB">
        <w:t>муниципаль</w:t>
      </w:r>
      <w:proofErr w:type="spellEnd"/>
      <w:r w:rsidRPr="00871BBB">
        <w:t xml:space="preserve"> районы </w:t>
      </w:r>
      <w:proofErr w:type="spellStart"/>
      <w:r w:rsidRPr="00871BBB">
        <w:t>Уставына</w:t>
      </w:r>
      <w:proofErr w:type="spellEnd"/>
      <w:r w:rsidRPr="00871BBB">
        <w:t xml:space="preserve"> </w:t>
      </w:r>
      <w:proofErr w:type="spellStart"/>
      <w:r w:rsidRPr="00871BBB">
        <w:t>ярашлы</w:t>
      </w:r>
      <w:proofErr w:type="spellEnd"/>
      <w:r w:rsidRPr="00871BBB">
        <w:t xml:space="preserve"> </w:t>
      </w:r>
      <w:proofErr w:type="spellStart"/>
      <w:r w:rsidRPr="00871BBB">
        <w:t>рәвештә</w:t>
      </w:r>
      <w:proofErr w:type="spellEnd"/>
      <w:r w:rsidRPr="00871BBB">
        <w:t xml:space="preserve">, </w:t>
      </w:r>
      <w:proofErr w:type="spellStart"/>
      <w:r w:rsidRPr="00871BBB">
        <w:t>кадрлар</w:t>
      </w:r>
      <w:proofErr w:type="spellEnd"/>
      <w:r w:rsidRPr="00871BBB">
        <w:t xml:space="preserve"> </w:t>
      </w:r>
      <w:proofErr w:type="spellStart"/>
      <w:r w:rsidRPr="00871BBB">
        <w:t>үзгәрешләре</w:t>
      </w:r>
      <w:proofErr w:type="spellEnd"/>
      <w:r w:rsidRPr="00871BBB">
        <w:t xml:space="preserve"> </w:t>
      </w:r>
      <w:proofErr w:type="spellStart"/>
      <w:r w:rsidRPr="00871BBB">
        <w:t>белән</w:t>
      </w:r>
      <w:proofErr w:type="spellEnd"/>
      <w:r w:rsidRPr="00871BBB">
        <w:t xml:space="preserve"> </w:t>
      </w:r>
      <w:proofErr w:type="spellStart"/>
      <w:r w:rsidRPr="00871BBB">
        <w:t>бәйле</w:t>
      </w:r>
      <w:proofErr w:type="spellEnd"/>
      <w:r w:rsidRPr="00871BBB">
        <w:t xml:space="preserve"> </w:t>
      </w:r>
      <w:proofErr w:type="spellStart"/>
      <w:r w:rsidRPr="00871BBB">
        <w:t>рәвештә</w:t>
      </w:r>
      <w:proofErr w:type="spellEnd"/>
      <w:r>
        <w:rPr>
          <w:lang w:val="tt-RU"/>
        </w:rPr>
        <w:t>,</w:t>
      </w:r>
      <w:r w:rsidRPr="00871BBB">
        <w:t xml:space="preserve"> </w:t>
      </w:r>
      <w:proofErr w:type="spellStart"/>
      <w:r w:rsidRPr="00871BBB">
        <w:t>Түбән</w:t>
      </w:r>
      <w:proofErr w:type="spellEnd"/>
      <w:r w:rsidRPr="00871BBB">
        <w:t xml:space="preserve"> Кама </w:t>
      </w:r>
      <w:proofErr w:type="spellStart"/>
      <w:r w:rsidRPr="00871BBB">
        <w:t>муниципаль</w:t>
      </w:r>
      <w:proofErr w:type="spellEnd"/>
      <w:r w:rsidRPr="00871BBB">
        <w:t xml:space="preserve"> районы Советы</w:t>
      </w:r>
    </w:p>
    <w:p w14:paraId="736775CE" w14:textId="77777777" w:rsidR="00E817B2" w:rsidRPr="00B37946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14:paraId="631F6222" w14:textId="3466D094" w:rsidR="00E817B2" w:rsidRDefault="00871BBB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КАРАР БИРӘ</w:t>
      </w:r>
      <w:r w:rsidR="00E817B2" w:rsidRPr="00B37946">
        <w:rPr>
          <w:bCs/>
          <w:sz w:val="28"/>
          <w:szCs w:val="28"/>
        </w:rPr>
        <w:t>:</w:t>
      </w:r>
    </w:p>
    <w:p w14:paraId="207AD8A8" w14:textId="490F57D7" w:rsidR="002B5E36" w:rsidRPr="00B37946" w:rsidRDefault="00871BBB" w:rsidP="00B37946">
      <w:pPr>
        <w:pStyle w:val="ConsPlusNormal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proofErr w:type="spellStart"/>
      <w:r w:rsidRPr="00871BBB">
        <w:t>Түбән</w:t>
      </w:r>
      <w:proofErr w:type="spellEnd"/>
      <w:r w:rsidRPr="00871BBB">
        <w:t xml:space="preserve"> Кама </w:t>
      </w:r>
      <w:proofErr w:type="spellStart"/>
      <w:r w:rsidRPr="00871BBB">
        <w:t>муниципаль</w:t>
      </w:r>
      <w:proofErr w:type="spellEnd"/>
      <w:r w:rsidRPr="00871BBB">
        <w:t xml:space="preserve"> районы </w:t>
      </w:r>
      <w:r w:rsidRPr="006A34A4">
        <w:rPr>
          <w:lang w:val="tt-RU"/>
        </w:rPr>
        <w:t>С</w:t>
      </w:r>
      <w:proofErr w:type="spellStart"/>
      <w:r w:rsidRPr="00871BBB">
        <w:t>оветының</w:t>
      </w:r>
      <w:proofErr w:type="spellEnd"/>
      <w:r w:rsidRPr="00871BBB">
        <w:t xml:space="preserve"> «</w:t>
      </w:r>
      <w:r w:rsidRPr="006A34A4">
        <w:rPr>
          <w:lang w:val="tt-RU"/>
        </w:rPr>
        <w:t>Х</w:t>
      </w:r>
      <w:proofErr w:type="spellStart"/>
      <w:r w:rsidRPr="00871BBB">
        <w:t>езмәт</w:t>
      </w:r>
      <w:proofErr w:type="spellEnd"/>
      <w:r w:rsidRPr="00871BBB">
        <w:t xml:space="preserve"> (</w:t>
      </w:r>
      <w:proofErr w:type="spellStart"/>
      <w:r w:rsidRPr="00871BBB">
        <w:t>вазыйфа</w:t>
      </w:r>
      <w:proofErr w:type="spellEnd"/>
      <w:r w:rsidRPr="00871BBB">
        <w:t xml:space="preserve">) </w:t>
      </w:r>
      <w:proofErr w:type="spellStart"/>
      <w:r w:rsidRPr="00871BBB">
        <w:t>тәртибенә</w:t>
      </w:r>
      <w:proofErr w:type="spellEnd"/>
      <w:r w:rsidRPr="00871BBB">
        <w:t xml:space="preserve"> </w:t>
      </w:r>
      <w:r w:rsidRPr="006A34A4">
        <w:rPr>
          <w:lang w:val="tt-RU"/>
        </w:rPr>
        <w:t xml:space="preserve">карата </w:t>
      </w:r>
      <w:proofErr w:type="spellStart"/>
      <w:r w:rsidRPr="00871BBB">
        <w:t>таләпләрне</w:t>
      </w:r>
      <w:proofErr w:type="spellEnd"/>
      <w:r w:rsidRPr="00871BBB">
        <w:t xml:space="preserve"> </w:t>
      </w:r>
      <w:proofErr w:type="spellStart"/>
      <w:r w:rsidRPr="00871BBB">
        <w:t>үтәү</w:t>
      </w:r>
      <w:proofErr w:type="spellEnd"/>
      <w:r w:rsidRPr="00871BBB">
        <w:t xml:space="preserve"> </w:t>
      </w:r>
      <w:proofErr w:type="spellStart"/>
      <w:r w:rsidRPr="00871BBB">
        <w:t>һәм</w:t>
      </w:r>
      <w:proofErr w:type="spellEnd"/>
      <w:r w:rsidRPr="00871BBB">
        <w:t xml:space="preserve"> </w:t>
      </w:r>
      <w:proofErr w:type="spellStart"/>
      <w:r w:rsidRPr="00871BBB">
        <w:t>мәнфәгатьләр</w:t>
      </w:r>
      <w:proofErr w:type="spellEnd"/>
      <w:r w:rsidRPr="00871BBB">
        <w:t xml:space="preserve"> </w:t>
      </w:r>
      <w:proofErr w:type="spellStart"/>
      <w:r w:rsidRPr="00871BBB">
        <w:t>конфликтын</w:t>
      </w:r>
      <w:proofErr w:type="spellEnd"/>
      <w:r w:rsidRPr="00871BBB">
        <w:t xml:space="preserve"> </w:t>
      </w:r>
      <w:proofErr w:type="spellStart"/>
      <w:r w:rsidRPr="00871BBB">
        <w:t>җайга</w:t>
      </w:r>
      <w:proofErr w:type="spellEnd"/>
      <w:r w:rsidRPr="00871BBB">
        <w:t xml:space="preserve"> салу </w:t>
      </w:r>
      <w:proofErr w:type="spellStart"/>
      <w:r w:rsidRPr="00871BBB">
        <w:t>буенча</w:t>
      </w:r>
      <w:proofErr w:type="spellEnd"/>
      <w:r w:rsidRPr="00871BBB">
        <w:t xml:space="preserve"> комиссия </w:t>
      </w:r>
      <w:proofErr w:type="spellStart"/>
      <w:r w:rsidRPr="00871BBB">
        <w:t>турында</w:t>
      </w:r>
      <w:proofErr w:type="spellEnd"/>
      <w:r w:rsidRPr="00871BBB">
        <w:t xml:space="preserve"> </w:t>
      </w:r>
      <w:proofErr w:type="spellStart"/>
      <w:r w:rsidRPr="00871BBB">
        <w:t>нигезләмәне</w:t>
      </w:r>
      <w:proofErr w:type="spellEnd"/>
      <w:r w:rsidRPr="00871BBB">
        <w:t xml:space="preserve"> </w:t>
      </w:r>
      <w:proofErr w:type="spellStart"/>
      <w:r w:rsidRPr="00871BBB">
        <w:t>раслау</w:t>
      </w:r>
      <w:proofErr w:type="spellEnd"/>
      <w:r w:rsidRPr="00871BBB">
        <w:t xml:space="preserve"> </w:t>
      </w:r>
      <w:proofErr w:type="spellStart"/>
      <w:r w:rsidRPr="00871BBB">
        <w:t>хакында</w:t>
      </w:r>
      <w:proofErr w:type="spellEnd"/>
      <w:r w:rsidRPr="00871BBB">
        <w:t xml:space="preserve">» 2018 </w:t>
      </w:r>
      <w:proofErr w:type="spellStart"/>
      <w:r w:rsidRPr="00871BBB">
        <w:t>елның</w:t>
      </w:r>
      <w:proofErr w:type="spellEnd"/>
      <w:r w:rsidRPr="00871BBB">
        <w:t xml:space="preserve"> 29 </w:t>
      </w:r>
      <w:proofErr w:type="spellStart"/>
      <w:r w:rsidRPr="00871BBB">
        <w:t>июнендәге</w:t>
      </w:r>
      <w:proofErr w:type="spellEnd"/>
      <w:r w:rsidRPr="00871BBB">
        <w:t xml:space="preserve"> 50 </w:t>
      </w:r>
      <w:proofErr w:type="spellStart"/>
      <w:r w:rsidRPr="00871BBB">
        <w:t>номерлы</w:t>
      </w:r>
      <w:proofErr w:type="spellEnd"/>
      <w:r w:rsidRPr="00871BBB">
        <w:t xml:space="preserve"> </w:t>
      </w:r>
      <w:proofErr w:type="spellStart"/>
      <w:r w:rsidRPr="00871BBB">
        <w:t>карарына</w:t>
      </w:r>
      <w:proofErr w:type="spellEnd"/>
      <w:r w:rsidRPr="00871BBB">
        <w:t xml:space="preserve"> 2 </w:t>
      </w:r>
      <w:proofErr w:type="spellStart"/>
      <w:r w:rsidRPr="00871BBB">
        <w:t>нче</w:t>
      </w:r>
      <w:proofErr w:type="spellEnd"/>
      <w:r w:rsidRPr="00871BBB">
        <w:t xml:space="preserve"> </w:t>
      </w:r>
      <w:proofErr w:type="spellStart"/>
      <w:r w:rsidRPr="00871BBB">
        <w:t>кушымта</w:t>
      </w:r>
      <w:proofErr w:type="spellEnd"/>
      <w:r w:rsidRPr="00871BBB">
        <w:t xml:space="preserve"> </w:t>
      </w:r>
      <w:proofErr w:type="spellStart"/>
      <w:r w:rsidRPr="00871BBB">
        <w:t>белән</w:t>
      </w:r>
      <w:proofErr w:type="spellEnd"/>
      <w:r w:rsidRPr="00871BBB">
        <w:t xml:space="preserve"> </w:t>
      </w:r>
      <w:proofErr w:type="spellStart"/>
      <w:r w:rsidRPr="00871BBB">
        <w:t>расланган</w:t>
      </w:r>
      <w:proofErr w:type="spellEnd"/>
      <w:r w:rsidRPr="00871BBB">
        <w:t xml:space="preserve"> </w:t>
      </w:r>
      <w:proofErr w:type="spellStart"/>
      <w:r w:rsidRPr="00871BBB">
        <w:t>Түбән</w:t>
      </w:r>
      <w:proofErr w:type="spellEnd"/>
      <w:r w:rsidRPr="00871BBB">
        <w:t xml:space="preserve"> Кама </w:t>
      </w:r>
      <w:proofErr w:type="spellStart"/>
      <w:r w:rsidRPr="00871BBB">
        <w:t>муниципаль</w:t>
      </w:r>
      <w:proofErr w:type="spellEnd"/>
      <w:r w:rsidRPr="00871BBB">
        <w:t xml:space="preserve"> районы</w:t>
      </w:r>
      <w:r w:rsidRPr="006A34A4">
        <w:rPr>
          <w:lang w:val="tt-RU"/>
        </w:rPr>
        <w:t>ның</w:t>
      </w:r>
      <w:r w:rsidRPr="00871BBB">
        <w:t xml:space="preserve"> </w:t>
      </w:r>
      <w:r w:rsidRPr="006A34A4">
        <w:rPr>
          <w:lang w:val="tt-RU"/>
        </w:rPr>
        <w:t>х</w:t>
      </w:r>
      <w:proofErr w:type="spellStart"/>
      <w:r w:rsidRPr="00871BBB">
        <w:t>езмәт</w:t>
      </w:r>
      <w:proofErr w:type="spellEnd"/>
      <w:r w:rsidRPr="00871BBB">
        <w:t xml:space="preserve"> (</w:t>
      </w:r>
      <w:proofErr w:type="spellStart"/>
      <w:r w:rsidRPr="00871BBB">
        <w:t>вазыйфа</w:t>
      </w:r>
      <w:proofErr w:type="spellEnd"/>
      <w:r w:rsidRPr="00871BBB">
        <w:t xml:space="preserve">) </w:t>
      </w:r>
      <w:proofErr w:type="spellStart"/>
      <w:r w:rsidRPr="00871BBB">
        <w:t>тәртибенә</w:t>
      </w:r>
      <w:proofErr w:type="spellEnd"/>
      <w:r w:rsidRPr="00871BBB">
        <w:t xml:space="preserve"> карата </w:t>
      </w:r>
      <w:proofErr w:type="spellStart"/>
      <w:r w:rsidRPr="00871BBB">
        <w:t>таләпләрне</w:t>
      </w:r>
      <w:proofErr w:type="spellEnd"/>
      <w:r w:rsidRPr="00871BBB">
        <w:t xml:space="preserve"> </w:t>
      </w:r>
      <w:proofErr w:type="spellStart"/>
      <w:r w:rsidRPr="00871BBB">
        <w:t>үтәү</w:t>
      </w:r>
      <w:proofErr w:type="spellEnd"/>
      <w:r w:rsidRPr="00871BBB">
        <w:t xml:space="preserve"> </w:t>
      </w:r>
      <w:proofErr w:type="spellStart"/>
      <w:r w:rsidRPr="00871BBB">
        <w:t>һәм</w:t>
      </w:r>
      <w:proofErr w:type="spellEnd"/>
      <w:r w:rsidRPr="00871BBB">
        <w:t xml:space="preserve"> </w:t>
      </w:r>
      <w:proofErr w:type="spellStart"/>
      <w:r w:rsidRPr="00871BBB">
        <w:t>мәнфәгатьләр</w:t>
      </w:r>
      <w:proofErr w:type="spellEnd"/>
      <w:r w:rsidRPr="00871BBB">
        <w:t xml:space="preserve"> </w:t>
      </w:r>
      <w:proofErr w:type="spellStart"/>
      <w:r w:rsidRPr="00871BBB">
        <w:t>конфликтын</w:t>
      </w:r>
      <w:proofErr w:type="spellEnd"/>
      <w:r w:rsidRPr="00871BBB">
        <w:t xml:space="preserve"> </w:t>
      </w:r>
      <w:proofErr w:type="spellStart"/>
      <w:r w:rsidRPr="00871BBB">
        <w:t>җайга</w:t>
      </w:r>
      <w:proofErr w:type="spellEnd"/>
      <w:r w:rsidRPr="00871BBB">
        <w:t xml:space="preserve"> салу </w:t>
      </w:r>
      <w:proofErr w:type="spellStart"/>
      <w:r w:rsidRPr="00871BBB">
        <w:t>буенча</w:t>
      </w:r>
      <w:proofErr w:type="spellEnd"/>
      <w:r w:rsidRPr="00871BBB">
        <w:t xml:space="preserve"> комиссия </w:t>
      </w:r>
      <w:proofErr w:type="spellStart"/>
      <w:r w:rsidRPr="00871BBB">
        <w:t>составына</w:t>
      </w:r>
      <w:proofErr w:type="spellEnd"/>
      <w:r w:rsidRPr="00871BBB">
        <w:t xml:space="preserve"> </w:t>
      </w:r>
      <w:proofErr w:type="spellStart"/>
      <w:r w:rsidRPr="00871BBB">
        <w:t>түбәндәге</w:t>
      </w:r>
      <w:proofErr w:type="spellEnd"/>
      <w:r w:rsidRPr="00871BBB">
        <w:t xml:space="preserve"> </w:t>
      </w:r>
      <w:proofErr w:type="spellStart"/>
      <w:r w:rsidRPr="00871BBB">
        <w:t>үзгәрешләр</w:t>
      </w:r>
      <w:proofErr w:type="spellEnd"/>
      <w:r w:rsidRPr="00871BBB">
        <w:t xml:space="preserve"> </w:t>
      </w:r>
      <w:proofErr w:type="spellStart"/>
      <w:r w:rsidRPr="00871BBB">
        <w:t>кертергә</w:t>
      </w:r>
      <w:proofErr w:type="spellEnd"/>
      <w:r w:rsidRPr="00871BBB">
        <w:t>:</w:t>
      </w:r>
    </w:p>
    <w:p w14:paraId="7E50FF4C" w14:textId="1F3D5311" w:rsidR="006A34A4" w:rsidRDefault="006A34A4" w:rsidP="006A34A4">
      <w:pPr>
        <w:pStyle w:val="ConsPlusNormal"/>
        <w:widowControl w:val="0"/>
        <w:tabs>
          <w:tab w:val="left" w:pos="1134"/>
        </w:tabs>
        <w:ind w:firstLine="709"/>
        <w:jc w:val="both"/>
      </w:pPr>
      <w:r>
        <w:t xml:space="preserve">- комиссия </w:t>
      </w:r>
      <w:proofErr w:type="spellStart"/>
      <w:r>
        <w:t>составын</w:t>
      </w:r>
      <w:proofErr w:type="spellEnd"/>
      <w:r>
        <w:rPr>
          <w:lang w:val="tt-RU"/>
        </w:rPr>
        <w:t>н</w:t>
      </w:r>
      <w:r>
        <w:t xml:space="preserve">ан </w:t>
      </w:r>
      <w:proofErr w:type="spellStart"/>
      <w:r>
        <w:t>Гыйззәтуллин</w:t>
      </w:r>
      <w:proofErr w:type="spellEnd"/>
      <w:r>
        <w:t xml:space="preserve"> Алмаз </w:t>
      </w:r>
      <w:proofErr w:type="spellStart"/>
      <w:r>
        <w:t>Гаптрахман</w:t>
      </w:r>
      <w:proofErr w:type="spellEnd"/>
      <w:r>
        <w:t xml:space="preserve"> </w:t>
      </w:r>
      <w:proofErr w:type="spellStart"/>
      <w:r>
        <w:t>улы</w:t>
      </w:r>
      <w:proofErr w:type="spellEnd"/>
      <w:r>
        <w:rPr>
          <w:lang w:val="tt-RU"/>
        </w:rPr>
        <w:t>н</w:t>
      </w:r>
      <w:r>
        <w:t xml:space="preserve"> </w:t>
      </w:r>
      <w:proofErr w:type="spellStart"/>
      <w:r>
        <w:t>һәм</w:t>
      </w:r>
      <w:proofErr w:type="spellEnd"/>
      <w:r>
        <w:t xml:space="preserve"> Н</w:t>
      </w:r>
      <w:r>
        <w:rPr>
          <w:lang w:val="tt-RU"/>
        </w:rPr>
        <w:t>әҗ</w:t>
      </w:r>
      <w:proofErr w:type="spellStart"/>
      <w:r>
        <w:t>миев</w:t>
      </w:r>
      <w:proofErr w:type="spellEnd"/>
      <w:r>
        <w:t xml:space="preserve"> </w:t>
      </w:r>
      <w:proofErr w:type="spellStart"/>
      <w:r>
        <w:t>Камил</w:t>
      </w:r>
      <w:proofErr w:type="spellEnd"/>
      <w:r>
        <w:t xml:space="preserve"> </w:t>
      </w:r>
      <w:proofErr w:type="spellStart"/>
      <w:r>
        <w:t>Ри</w:t>
      </w:r>
      <w:proofErr w:type="spellEnd"/>
      <w:r>
        <w:rPr>
          <w:lang w:val="tt-RU"/>
        </w:rPr>
        <w:t>м</w:t>
      </w:r>
      <w:r>
        <w:t xml:space="preserve"> </w:t>
      </w:r>
      <w:proofErr w:type="spellStart"/>
      <w:r>
        <w:t>улын</w:t>
      </w:r>
      <w:proofErr w:type="spellEnd"/>
      <w:r>
        <w:t xml:space="preserve"> </w:t>
      </w:r>
      <w:proofErr w:type="spellStart"/>
      <w:r>
        <w:t>чыгарырга</w:t>
      </w:r>
      <w:proofErr w:type="spellEnd"/>
      <w:r>
        <w:t>;</w:t>
      </w:r>
    </w:p>
    <w:p w14:paraId="045F064B" w14:textId="5C898386" w:rsidR="006A34A4" w:rsidRDefault="006A34A4" w:rsidP="006A34A4">
      <w:pPr>
        <w:pStyle w:val="ConsPlusNormal"/>
        <w:widowControl w:val="0"/>
        <w:tabs>
          <w:tab w:val="left" w:pos="1134"/>
        </w:tabs>
        <w:ind w:firstLine="709"/>
        <w:jc w:val="both"/>
      </w:pPr>
      <w:r>
        <w:rPr>
          <w:lang w:val="tt-RU"/>
        </w:rPr>
        <w:t xml:space="preserve">- </w:t>
      </w:r>
      <w:r>
        <w:t xml:space="preserve">комиссия </w:t>
      </w:r>
      <w:proofErr w:type="spellStart"/>
      <w:r>
        <w:t>составына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r>
        <w:rPr>
          <w:lang w:val="tt-RU"/>
        </w:rPr>
        <w:t>С</w:t>
      </w:r>
      <w:proofErr w:type="spellStart"/>
      <w:r>
        <w:t>оветының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r>
        <w:rPr>
          <w:lang w:val="tt-RU"/>
        </w:rPr>
        <w:t>башкару</w:t>
      </w:r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гражданнар</w:t>
      </w:r>
      <w:proofErr w:type="spellEnd"/>
      <w:r>
        <w:t xml:space="preserve"> </w:t>
      </w:r>
      <w:proofErr w:type="spellStart"/>
      <w:r>
        <w:t>мөрәҗәгатьләре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бүлеге</w:t>
      </w:r>
      <w:proofErr w:type="spellEnd"/>
      <w:r>
        <w:t xml:space="preserve"> </w:t>
      </w:r>
      <w:r>
        <w:rPr>
          <w:lang w:val="tt-RU"/>
        </w:rPr>
        <w:t>җитәкчесе</w:t>
      </w:r>
      <w:r>
        <w:t xml:space="preserve"> Маркова Марина </w:t>
      </w:r>
      <w:proofErr w:type="spellStart"/>
      <w:r>
        <w:t>Юрьевнаны</w:t>
      </w:r>
      <w:proofErr w:type="spellEnd"/>
      <w:r>
        <w:t xml:space="preserve"> комиссия </w:t>
      </w:r>
      <w:proofErr w:type="spellStart"/>
      <w:r>
        <w:t>әгъзасы</w:t>
      </w:r>
      <w:proofErr w:type="spellEnd"/>
      <w:r>
        <w:t xml:space="preserve"> </w:t>
      </w:r>
      <w:proofErr w:type="spellStart"/>
      <w:r>
        <w:t>сыйфатында</w:t>
      </w:r>
      <w:proofErr w:type="spellEnd"/>
      <w:r>
        <w:t xml:space="preserve"> </w:t>
      </w:r>
      <w:proofErr w:type="spellStart"/>
      <w:r>
        <w:t>кертергә</w:t>
      </w:r>
      <w:proofErr w:type="spellEnd"/>
      <w:r>
        <w:t>;</w:t>
      </w:r>
    </w:p>
    <w:p w14:paraId="4C810C24" w14:textId="79145C62" w:rsidR="006A34A4" w:rsidRDefault="006A34A4" w:rsidP="006A34A4">
      <w:pPr>
        <w:pStyle w:val="ConsPlusNormal"/>
        <w:widowControl w:val="0"/>
        <w:tabs>
          <w:tab w:val="left" w:pos="1134"/>
        </w:tabs>
        <w:ind w:firstLine="709"/>
        <w:jc w:val="both"/>
      </w:pPr>
      <w:r>
        <w:rPr>
          <w:lang w:val="tt-RU"/>
        </w:rPr>
        <w:t xml:space="preserve">- </w:t>
      </w:r>
      <w:r>
        <w:t xml:space="preserve">комиссия </w:t>
      </w:r>
      <w:r>
        <w:rPr>
          <w:lang w:val="tt-RU"/>
        </w:rPr>
        <w:t xml:space="preserve">составына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шәһәре</w:t>
      </w:r>
      <w:proofErr w:type="spellEnd"/>
      <w:r>
        <w:t xml:space="preserve"> </w:t>
      </w:r>
      <w:r>
        <w:rPr>
          <w:lang w:val="tt-RU"/>
        </w:rPr>
        <w:t>б</w:t>
      </w:r>
      <w:proofErr w:type="spellStart"/>
      <w:r>
        <w:t>ашкарма</w:t>
      </w:r>
      <w:proofErr w:type="spellEnd"/>
      <w:r>
        <w:t xml:space="preserve"> </w:t>
      </w:r>
      <w:proofErr w:type="spellStart"/>
      <w:r>
        <w:t>комитетының</w:t>
      </w:r>
      <w:proofErr w:type="spellEnd"/>
      <w:r>
        <w:t xml:space="preserve"> </w:t>
      </w:r>
      <w:r>
        <w:rPr>
          <w:lang w:val="tt-RU"/>
        </w:rPr>
        <w:t>т</w:t>
      </w:r>
      <w:proofErr w:type="spellStart"/>
      <w:r>
        <w:t>орак</w:t>
      </w:r>
      <w:proofErr w:type="spellEnd"/>
      <w:r>
        <w:t xml:space="preserve"> </w:t>
      </w:r>
      <w:proofErr w:type="spellStart"/>
      <w:r>
        <w:t>сәясәте</w:t>
      </w:r>
      <w:proofErr w:type="spellEnd"/>
      <w:r>
        <w:t xml:space="preserve"> </w:t>
      </w:r>
      <w:proofErr w:type="spellStart"/>
      <w:r>
        <w:t>бүлеге</w:t>
      </w:r>
      <w:proofErr w:type="spellEnd"/>
      <w:r>
        <w:t xml:space="preserve"> </w:t>
      </w:r>
      <w:r>
        <w:rPr>
          <w:lang w:val="tt-RU"/>
        </w:rPr>
        <w:t>җитәкчесе</w:t>
      </w:r>
      <w:r>
        <w:t xml:space="preserve"> </w:t>
      </w:r>
      <w:proofErr w:type="spellStart"/>
      <w:r>
        <w:t>Хәйруллин</w:t>
      </w:r>
      <w:proofErr w:type="spellEnd"/>
      <w:r>
        <w:t xml:space="preserve"> Руслан </w:t>
      </w:r>
      <w:proofErr w:type="spellStart"/>
      <w:r>
        <w:t>Фаат</w:t>
      </w:r>
      <w:proofErr w:type="spellEnd"/>
      <w:r>
        <w:t xml:space="preserve"> </w:t>
      </w:r>
      <w:proofErr w:type="spellStart"/>
      <w:r>
        <w:t>улын</w:t>
      </w:r>
      <w:proofErr w:type="spellEnd"/>
      <w:r w:rsidRPr="006A34A4">
        <w:t xml:space="preserve"> </w:t>
      </w:r>
      <w:r>
        <w:rPr>
          <w:lang w:val="tt-RU"/>
        </w:rPr>
        <w:t xml:space="preserve">комиссия </w:t>
      </w:r>
      <w:proofErr w:type="spellStart"/>
      <w:r w:rsidRPr="006A34A4">
        <w:t>әгъзасы</w:t>
      </w:r>
      <w:proofErr w:type="spellEnd"/>
      <w:r w:rsidRPr="006A34A4">
        <w:t xml:space="preserve"> </w:t>
      </w:r>
      <w:proofErr w:type="spellStart"/>
      <w:r w:rsidRPr="006A34A4">
        <w:t>сыйфатында</w:t>
      </w:r>
      <w:proofErr w:type="spellEnd"/>
      <w:r>
        <w:t xml:space="preserve"> </w:t>
      </w:r>
      <w:proofErr w:type="spellStart"/>
      <w:r>
        <w:t>кертергә</w:t>
      </w:r>
      <w:proofErr w:type="spellEnd"/>
      <w:r>
        <w:t>.</w:t>
      </w:r>
    </w:p>
    <w:p w14:paraId="72266E00" w14:textId="286A2CFF" w:rsidR="006A34A4" w:rsidRDefault="006A34A4" w:rsidP="006A34A4">
      <w:pPr>
        <w:pStyle w:val="ConsPlusNormal"/>
        <w:widowControl w:val="0"/>
        <w:tabs>
          <w:tab w:val="left" w:pos="1134"/>
        </w:tabs>
        <w:ind w:firstLine="709"/>
        <w:jc w:val="both"/>
      </w:pPr>
      <w:r>
        <w:t xml:space="preserve">2. </w:t>
      </w:r>
      <w:proofErr w:type="spellStart"/>
      <w:r>
        <w:t>Әлеге</w:t>
      </w:r>
      <w:proofErr w:type="spellEnd"/>
      <w:r>
        <w:t xml:space="preserve"> </w:t>
      </w:r>
      <w:proofErr w:type="spellStart"/>
      <w:r>
        <w:t>карарның</w:t>
      </w:r>
      <w:proofErr w:type="spellEnd"/>
      <w:r>
        <w:t xml:space="preserve"> </w:t>
      </w:r>
      <w:proofErr w:type="spellStart"/>
      <w:r>
        <w:t>үтәлешен</w:t>
      </w:r>
      <w:proofErr w:type="spellEnd"/>
      <w:r>
        <w:t xml:space="preserve"> </w:t>
      </w:r>
      <w:proofErr w:type="spellStart"/>
      <w:r>
        <w:t>контрольдә</w:t>
      </w:r>
      <w:proofErr w:type="spellEnd"/>
      <w:r>
        <w:t xml:space="preserve"> </w:t>
      </w:r>
      <w:proofErr w:type="spellStart"/>
      <w:r>
        <w:t>тотуны</w:t>
      </w:r>
      <w:proofErr w:type="spellEnd"/>
      <w:r>
        <w:t xml:space="preserve"> </w:t>
      </w:r>
      <w:proofErr w:type="spellStart"/>
      <w:r>
        <w:t>җирле</w:t>
      </w:r>
      <w:proofErr w:type="spellEnd"/>
      <w:r>
        <w:t xml:space="preserve"> </w:t>
      </w:r>
      <w:proofErr w:type="spellStart"/>
      <w:r>
        <w:t>үзидарә</w:t>
      </w:r>
      <w:proofErr w:type="spellEnd"/>
      <w:r>
        <w:t xml:space="preserve">, регламент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хокук</w:t>
      </w:r>
      <w:proofErr w:type="spellEnd"/>
      <w:r>
        <w:t xml:space="preserve"> </w:t>
      </w:r>
      <w:proofErr w:type="spellStart"/>
      <w:r>
        <w:t>тәртибе</w:t>
      </w:r>
      <w:proofErr w:type="spellEnd"/>
      <w:r>
        <w:t xml:space="preserve"> </w:t>
      </w:r>
      <w:proofErr w:type="spellStart"/>
      <w:r>
        <w:t>мәсьәләләре</w:t>
      </w:r>
      <w:proofErr w:type="spellEnd"/>
      <w:r>
        <w:t xml:space="preserve">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даими</w:t>
      </w:r>
      <w:proofErr w:type="spellEnd"/>
      <w:r>
        <w:t xml:space="preserve"> </w:t>
      </w:r>
      <w:proofErr w:type="spellStart"/>
      <w:r>
        <w:t>комиссиягә</w:t>
      </w:r>
      <w:proofErr w:type="spellEnd"/>
      <w:r>
        <w:t xml:space="preserve"> </w:t>
      </w:r>
      <w:proofErr w:type="spellStart"/>
      <w:r>
        <w:t>йөкләргә</w:t>
      </w:r>
      <w:proofErr w:type="spellEnd"/>
      <w:r>
        <w:t>.</w:t>
      </w:r>
    </w:p>
    <w:p w14:paraId="77DCCF5B" w14:textId="77777777" w:rsidR="009F6FE6" w:rsidRDefault="009F6FE6" w:rsidP="009F6FE6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68443FC" w14:textId="77777777" w:rsidR="009F6FE6" w:rsidRDefault="009F6FE6" w:rsidP="009F6FE6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02437D3D" w14:textId="6D0BBDFB" w:rsidR="009F6FE6" w:rsidRDefault="009F6FE6" w:rsidP="009F6FE6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14:paraId="722840C8" w14:textId="77777777" w:rsidR="009F6FE6" w:rsidRDefault="009F6FE6" w:rsidP="009F6FE6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14:paraId="55419F00" w14:textId="30F09D39" w:rsidR="00ED1C6A" w:rsidRPr="00B37946" w:rsidRDefault="009F6FE6" w:rsidP="009F6FE6">
      <w:pPr>
        <w:pStyle w:val="a3"/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sectPr w:rsidR="00ED1C6A" w:rsidRPr="00B37946" w:rsidSect="00B46A3A">
      <w:pgSz w:w="11906" w:h="16838"/>
      <w:pgMar w:top="709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97"/>
    <w:rsid w:val="000059CE"/>
    <w:rsid w:val="00046521"/>
    <w:rsid w:val="000B4A93"/>
    <w:rsid w:val="000C3E2A"/>
    <w:rsid w:val="00220404"/>
    <w:rsid w:val="00294968"/>
    <w:rsid w:val="002B5B9D"/>
    <w:rsid w:val="002B5E36"/>
    <w:rsid w:val="002D3C1E"/>
    <w:rsid w:val="0039754F"/>
    <w:rsid w:val="003D4026"/>
    <w:rsid w:val="00442B32"/>
    <w:rsid w:val="004D4697"/>
    <w:rsid w:val="00561F3D"/>
    <w:rsid w:val="005D4C06"/>
    <w:rsid w:val="005D6BB0"/>
    <w:rsid w:val="005E4D67"/>
    <w:rsid w:val="006310AC"/>
    <w:rsid w:val="00647983"/>
    <w:rsid w:val="006607B5"/>
    <w:rsid w:val="006706ED"/>
    <w:rsid w:val="006A34A4"/>
    <w:rsid w:val="006A5021"/>
    <w:rsid w:val="006B45B9"/>
    <w:rsid w:val="00782E7B"/>
    <w:rsid w:val="007A3171"/>
    <w:rsid w:val="007A7D19"/>
    <w:rsid w:val="007B44AC"/>
    <w:rsid w:val="007D4CB2"/>
    <w:rsid w:val="00853974"/>
    <w:rsid w:val="00871BBB"/>
    <w:rsid w:val="00875950"/>
    <w:rsid w:val="009365BE"/>
    <w:rsid w:val="00950EC8"/>
    <w:rsid w:val="009B7C05"/>
    <w:rsid w:val="009F6FE6"/>
    <w:rsid w:val="00AE0758"/>
    <w:rsid w:val="00B37946"/>
    <w:rsid w:val="00B46A3A"/>
    <w:rsid w:val="00BC2A13"/>
    <w:rsid w:val="00BE1183"/>
    <w:rsid w:val="00CA0A03"/>
    <w:rsid w:val="00CD1BE1"/>
    <w:rsid w:val="00CD1C94"/>
    <w:rsid w:val="00CD44F4"/>
    <w:rsid w:val="00D20B6E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BE522-71BD-4547-AF49-52DFEB31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4</cp:revision>
  <cp:lastPrinted>2023-11-17T11:17:00Z</cp:lastPrinted>
  <dcterms:created xsi:type="dcterms:W3CDTF">2023-11-17T07:56:00Z</dcterms:created>
  <dcterms:modified xsi:type="dcterms:W3CDTF">2023-11-17T11:18:00Z</dcterms:modified>
</cp:coreProperties>
</file>